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DI AMMISSIONE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 PROGETTO “ECOMMERCE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ADVISOR 2024 - UDINE”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_______________________________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“Richiedente”</w:t>
      </w:r>
      <w:r w:rsidDel="00000000" w:rsidR="00000000" w:rsidRPr="00000000">
        <w:rPr>
          <w:sz w:val="20"/>
          <w:szCs w:val="20"/>
          <w:rtl w:val="0"/>
        </w:rPr>
        <w:t xml:space="preserve">) nato/a a __________________ (___) il __/___/____, residente in ______________ (___), via _____________________ n. ____, codice fiscale __________________________, in qualità di legale rappresentante dell’Impresa aderente _________________ (di seguito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“Impresa”</w:t>
      </w:r>
      <w:r w:rsidDel="00000000" w:rsidR="00000000" w:rsidRPr="00000000">
        <w:rPr>
          <w:sz w:val="20"/>
          <w:szCs w:val="20"/>
          <w:rtl w:val="0"/>
        </w:rPr>
        <w:t xml:space="preserve">), i cui dati si indicano di seguito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(si prega di compilare tutti i campi richiesti)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legale</w:t>
      </w:r>
      <w:r w:rsidDel="00000000" w:rsidR="00000000" w:rsidRPr="00000000">
        <w:rPr>
          <w:sz w:val="20"/>
          <w:szCs w:val="20"/>
          <w:rtl w:val="0"/>
        </w:rPr>
        <w:t xml:space="preserve"> in ____________ (___), via ___________________ n. ______;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sede operativa</w:t>
      </w:r>
      <w:r w:rsidDel="00000000" w:rsidR="00000000" w:rsidRPr="00000000">
        <w:rPr>
          <w:sz w:val="20"/>
          <w:szCs w:val="20"/>
          <w:rtl w:val="0"/>
        </w:rPr>
        <w:t xml:space="preserve"> (se diversa) in ____________ (___), via ___________________ n. ______;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- partita IVA: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codice fiscale: ____________________;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n. REA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ateco</w:t>
      </w:r>
      <w:r w:rsidDel="00000000" w:rsidR="00000000" w:rsidRPr="00000000">
        <w:rPr>
          <w:sz w:val="20"/>
          <w:szCs w:val="20"/>
          <w:rtl w:val="0"/>
        </w:rPr>
        <w:t xml:space="preserve"> (come indicato in visura camerale): _____________________;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telefono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fax</w:t>
      </w:r>
      <w:r w:rsidDel="00000000" w:rsidR="00000000" w:rsidRPr="00000000">
        <w:rPr>
          <w:sz w:val="20"/>
          <w:szCs w:val="20"/>
          <w:rtl w:val="0"/>
        </w:rPr>
        <w:t xml:space="preserve">: _________________;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e-mail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PEC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codice univoco</w:t>
      </w:r>
      <w:r w:rsidDel="00000000" w:rsidR="00000000" w:rsidRPr="00000000">
        <w:rPr>
          <w:sz w:val="20"/>
          <w:szCs w:val="20"/>
          <w:rtl w:val="0"/>
        </w:rPr>
        <w:t xml:space="preserve"> per fatturazione elettronica: ______________________;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sito web</w:t>
      </w:r>
      <w:r w:rsidDel="00000000" w:rsidR="00000000" w:rsidRPr="00000000">
        <w:rPr>
          <w:sz w:val="20"/>
          <w:szCs w:val="20"/>
          <w:rtl w:val="0"/>
        </w:rPr>
        <w:t xml:space="preserve">: ______________________;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sito ecommerce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______________________________;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L’ammissione dell’Impresa al Progetto “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ECOMMERCE ADVISOR 2024 - UDINE”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(di </w:t>
      </w:r>
      <w:r w:rsidDel="00000000" w:rsidR="00000000" w:rsidRPr="00000000">
        <w:rPr>
          <w:sz w:val="20"/>
          <w:szCs w:val="20"/>
          <w:rtl w:val="0"/>
        </w:rPr>
        <w:t xml:space="preserve">seguito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Progetto</w:t>
      </w:r>
      <w:r w:rsidDel="00000000" w:rsidR="00000000" w:rsidRPr="00000000">
        <w:rPr>
          <w:sz w:val="20"/>
          <w:szCs w:val="20"/>
          <w:rtl w:val="0"/>
        </w:rPr>
        <w:t xml:space="preserve">”), gestito da Agenzia italiana per l’internazionalizzazione – Promos Italia S.c.r.l. per conto della Camera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di Commercio di Pordenone-Udine (territorio ex Provincia di Udine).</w:t>
      </w:r>
    </w:p>
    <w:p w:rsidR="00000000" w:rsidDel="00000000" w:rsidP="00000000" w:rsidRDefault="00000000" w:rsidRPr="00000000" w14:paraId="00000019">
      <w:pPr>
        <w:spacing w:after="0"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TAL FINE DICHIARA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per sé e relativamente all’Impresa che rappresenta, consapevole delle responsabilità civili e penali conseguenti a false dichiarazioni: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dell’art. 2, dell’Allegato I del Regolamento (UE) n. 651/2014 della Commissione, del 17 giugno 2014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20"/>
          <w:szCs w:val="20"/>
          <w:rtl w:val="0"/>
        </w:rPr>
        <w:t xml:space="preserve">, di essere (DA COMPILARE OBBLIGATORIAMENTE):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MICROIMPRESA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10 persone e realizza un fatturato annuo o un totale di bilancio annuo non superiori a 2 mln €)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PICCOLA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50 persone e realizza un fatturato annuo o un totale di bilancio annuo non superiori a 10 mln 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55555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MEDIA IMPRESA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(impresa che occupa meno di 250 persone e realizza un fatturato annuo non superiore a 50 mln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totale di bilancio annuo non superiore a 43 mln €)</w:t>
      </w:r>
    </w:p>
    <w:p w:rsidR="00000000" w:rsidDel="00000000" w:rsidP="00000000" w:rsidRDefault="00000000" w:rsidRPr="00000000" w14:paraId="00000020">
      <w:pPr>
        <w:spacing w:after="0"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di essere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iscritta al Registro delle Imprese di Pordenone-Udine (territorio ex Provincia di Udine) e regola con il pagamento del Diritto Camerale Annuale;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 avere sede legale e/o sede operativa nel territorio della Camera di Commercio di Pordenone-Udine (territorio ex Provincia di Udine);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 essere in regola con il versamento dei contributi previdenziali, assistenziali e assicurativi dei dipendenti;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di non trovarsi in alcuno de</w:t>
      </w:r>
      <w:r w:rsidDel="00000000" w:rsidR="00000000" w:rsidRPr="00000000">
        <w:rPr>
          <w:sz w:val="20"/>
          <w:szCs w:val="20"/>
          <w:rtl w:val="0"/>
        </w:rPr>
        <w:t xml:space="preserve">gli stati rilevanti ai sensi del D.Lgs. 14/2019 (Codice della crisi d'impresa e dell'insolvenza);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nei propri confronti non sussistono cause di divieto, di decadenza, di sospensione previste dall’art. 67 D.Lgs. 159/2011 (c.d. Codice delle leggi antimafia).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consapevole che il contributo a fondo perduto erogato in caso di accettazione della domanda di partecipazione è soggetto al Regolamento (UE) 2023/2831 della Commissione del 13 dicembre 2023 relativo all’applicazione degli articoli 107 e 108 del trattato sul funzionamento dell’Unione europea agli aiuti «</w:t>
      </w:r>
      <w:r w:rsidDel="00000000" w:rsidR="00000000" w:rsidRPr="00000000">
        <w:rPr>
          <w:i w:val="1"/>
          <w:sz w:val="20"/>
          <w:szCs w:val="20"/>
          <w:rtl w:val="0"/>
        </w:rPr>
        <w:t xml:space="preserve">de minimis</w:t>
      </w:r>
      <w:r w:rsidDel="00000000" w:rsidR="00000000" w:rsidRPr="00000000">
        <w:rPr>
          <w:sz w:val="20"/>
          <w:szCs w:val="20"/>
          <w:rtl w:val="0"/>
        </w:rPr>
        <w:t xml:space="preserve">»;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consapevole che la domanda di finanziamento non potrà essere accettata qualora, in base al Regolamento (UE) 2023/2831 della Commissione, l’importo complessivo degli aiuti di Stato accordati all’impresa unica abbia superato i massimali pertinenti nell’arco degli ultimi tre esercizi finanziari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titolare del sito ecommerce indicato nelle informazioni anagrafiche.</w:t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left="12" w:hanging="12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INFINE, DICHIARA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color w:val="00b0f0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e di accettare le Condizioni generali per la partecipazione al Progetto e di aver preso visione dell’informativa sul trattamento dei dati resa in calce: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e per gli effetti di cui agli artt. 1341 e 1342 c.c., l’Impresa dichiara di approvare in via specifica l’art. 8 (RESPONSABILITÀ E MANLEVA) delle Condizioni generali di contratto.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</w:t>
        <w:tab/>
        <w:tab/>
        <w:t xml:space="preserve">Timbro e firma per accettazione: _______________________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2124" w:firstLine="707.99999999999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</w:t>
        <w:tab/>
        <w:tab/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(del legale rappresentante o di soggetto munito dei necessari poteri)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2124" w:firstLine="707.9999999999998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720" w:top="720" w:left="720" w:right="720" w:header="708" w:footer="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La categoria delle microimprese, delle piccole imprese e delle medie imprese (PMI) è costituita da imprese che occupano meno di 250 persone, il cui fatturato annuo non supera i 50 milioni di EUR e/o il cui totale di bilancio annuo non supera i 43 milioni di EUR. All'interno della categoria delle PMI, si definisce piccola impresa un'impresa che occupa meno di 50 persone e che realizza un fatturato annuo e/o un totale di bilancio annuo non superiori a 10 milioni di EUR.</w:t>
      </w:r>
    </w:p>
  </w:footnote>
  <w:footnote w:id="1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L’Impresa è tenuta a verificare preventivamente nel Registro Nazionale degli Aiuti di Stato (RNA) – www.rna.gov.it. – la propria posizione circa le misure di aiuto ricevute accedendo alla sezione Aiuti Individuali e inserendo la propria partita IVA.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28" w:hanging="347.9999999999998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44" w:hanging="324.00000000000045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F7E87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pipagina" w:customStyle="1">
    <w:name w:val="Intest. piè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Nessuno" w:customStyle="1">
    <w:name w:val="Nessuno"/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numbering" w:styleId="Stileimportato5" w:customStyle="1">
    <w:name w:val="Stile importato 5"/>
    <w:pPr>
      <w:numPr>
        <w:numId w:val="1"/>
      </w:numPr>
    </w:pPr>
  </w:style>
  <w:style w:type="numbering" w:styleId="Stileimportato2" w:customStyle="1">
    <w:name w:val="Stile importato 2"/>
    <w:pPr>
      <w:numPr>
        <w:numId w:val="3"/>
      </w:numPr>
    </w:pPr>
  </w:style>
  <w:style w:type="numbering" w:styleId="Stileimportato3" w:customStyle="1">
    <w:name w:val="Stile importato 3"/>
    <w:pPr>
      <w:numPr>
        <w:numId w:val="5"/>
      </w:numPr>
    </w:pPr>
  </w:style>
  <w:style w:type="numbering" w:styleId="Stileimportato4" w:customStyle="1">
    <w:name w:val="Stile importato 4"/>
    <w:pPr>
      <w:numPr>
        <w:numId w:val="7"/>
      </w:numPr>
    </w:pPr>
  </w:style>
  <w:style w:type="character" w:styleId="Hyperlink0" w:customStyle="1">
    <w:name w:val="Hyperlink.0"/>
    <w:basedOn w:val="Nessuno"/>
    <w:rPr>
      <w:color w:val="7030a0"/>
      <w:u w:color="7030a0" w:val="single"/>
      <w14:textOutline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85E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85E40"/>
    <w:rPr>
      <w:rFonts w:ascii="Tahoma" w:cs="Tahoma" w:eastAsia="Calibri" w:hAnsi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unhideWhenUsed w:val="1"/>
    <w:rsid w:val="00D85E4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bdr w:color="auto" w:space="0" w:sz="0" w:val="none"/>
    </w:rPr>
  </w:style>
  <w:style w:type="character" w:styleId="Enfasigrassetto">
    <w:name w:val="Strong"/>
    <w:basedOn w:val="Carpredefinitoparagrafo"/>
    <w:uiPriority w:val="22"/>
    <w:qFormat w:val="1"/>
    <w:rsid w:val="00D85E40"/>
    <w:rPr>
      <w:b w:val="1"/>
      <w:bCs w:val="1"/>
    </w:rPr>
  </w:style>
  <w:style w:type="table" w:styleId="Grigliatabella11" w:customStyle="1">
    <w:name w:val="Griglia tabella1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1" w:customStyle="1">
    <w:name w:val="Griglia tabella1"/>
    <w:basedOn w:val="Tabellanormale"/>
    <w:next w:val="Grigliatabella"/>
    <w:uiPriority w:val="39"/>
    <w:rsid w:val="00F62412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2"/>
      <w:szCs w:val="22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39"/>
    <w:semiHidden w:val="1"/>
    <w:unhideWhenUsed w:val="1"/>
    <w:rsid w:val="00F6241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F62412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0028FC"/>
    <w:rPr>
      <w:color w:val="605e5c"/>
      <w:shd w:color="auto" w:fill="e1dfdd" w:val="clear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02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0028FC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0028FC"/>
    <w:rPr>
      <w:rFonts w:ascii="Calibri" w:cs="Calibri" w:eastAsia="Calibri" w:hAnsi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028FC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028FC"/>
    <w:rPr>
      <w:rFonts w:ascii="Calibri" w:cs="Calibri" w:eastAsia="Calibri" w:hAnsi="Calibri"/>
      <w:b w:val="1"/>
      <w:bCs w:val="1"/>
      <w:color w:val="00000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356186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356186"/>
    <w:rPr>
      <w:rFonts w:ascii="Calibri" w:cs="Calibri" w:eastAsia="Calibri" w:hAnsi="Calibri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356186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DOxlAOBJXs5CyAa3qjSrTGC3Ig==">CgMxLjAyCGguZ2pkZ3hzMgloLjMwajB6bGw4AHIhMWJQZkJ4WWt0TGt4Yld4NzhHQ1ByMjUwc0dqSkFlOWpY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2024-02-21T12:27:00Z</dcterms:created>
  <dc:creator>Elena Salmoiraghi</dc:creator>
</cp:coreProperties>
</file>